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909" w:rsidRPr="00202586" w:rsidRDefault="002B4909" w:rsidP="002B490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Pr="00202586">
        <w:rPr>
          <w:rFonts w:ascii="Times New Roman" w:hAnsi="Times New Roman" w:cs="Times New Roman"/>
          <w:b/>
          <w:sz w:val="24"/>
          <w:szCs w:val="24"/>
        </w:rPr>
        <w:t xml:space="preserve"> Fatty Acid Biosynthesis</w:t>
      </w:r>
      <w:r>
        <w:rPr>
          <w:rFonts w:ascii="Times New Roman" w:hAnsi="Times New Roman" w:cs="Times New Roman"/>
          <w:b/>
          <w:sz w:val="24"/>
          <w:szCs w:val="24"/>
        </w:rPr>
        <w:t>. Normalised mean expression values (log2) for LD muscle, dissected IMF and SC rump.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39"/>
        <w:gridCol w:w="975"/>
        <w:gridCol w:w="2599"/>
        <w:gridCol w:w="1935"/>
        <w:gridCol w:w="666"/>
        <w:gridCol w:w="666"/>
        <w:gridCol w:w="696"/>
        <w:gridCol w:w="1533"/>
        <w:gridCol w:w="1536"/>
        <w:gridCol w:w="1703"/>
      </w:tblGrid>
      <w:tr w:rsidR="002B4909" w:rsidRPr="00DA3C38" w:rsidTr="00862202">
        <w:tc>
          <w:tcPr>
            <w:tcW w:w="588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Probe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932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Enzyme</w:t>
            </w:r>
          </w:p>
        </w:tc>
        <w:tc>
          <w:tcPr>
            <w:tcW w:w="694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Cellular localisation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LD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IMF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SC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IMF vs SC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FC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IMF minus SC (log2)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Pathway flux control</w:t>
            </w:r>
          </w:p>
        </w:tc>
      </w:tr>
      <w:tr w:rsidR="002B4909" w:rsidTr="00862202">
        <w:tc>
          <w:tcPr>
            <w:tcW w:w="588" w:type="pct"/>
          </w:tcPr>
          <w:p w:rsidR="002B4909" w:rsidRPr="00DA3C38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A_73_P038926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i/>
                <w:sz w:val="20"/>
                <w:szCs w:val="20"/>
              </w:rPr>
              <w:t>ACACA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Acetyl CoA carboxylase; EC 6.4.1.2 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Cytoplasm, 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6.13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6.90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7.74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-1.79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-0.84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</w:tr>
      <w:tr w:rsidR="002B4909" w:rsidTr="00862202">
        <w:tc>
          <w:tcPr>
            <w:tcW w:w="588" w:type="pct"/>
          </w:tcPr>
          <w:p w:rsidR="002B4909" w:rsidRPr="00DA3C38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A_73_P454566</w:t>
            </w:r>
          </w:p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i/>
                <w:sz w:val="20"/>
                <w:szCs w:val="20"/>
              </w:rPr>
              <w:t>MCAT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Malonyl CoA:ACP acyltransferase; EC 2.3.1.39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6.04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5.80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5.30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DA3C38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A_73_P174332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i/>
                <w:sz w:val="20"/>
                <w:szCs w:val="20"/>
              </w:rPr>
              <w:t>FASN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Fatty acid synthase; EC 2.3.1.85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Golgi, cytoplasm, 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16.08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17.23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17.94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-1.63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Shared*</w:t>
            </w:r>
          </w:p>
        </w:tc>
      </w:tr>
      <w:tr w:rsidR="002B4909" w:rsidTr="00862202">
        <w:tc>
          <w:tcPr>
            <w:tcW w:w="588" w:type="pct"/>
          </w:tcPr>
          <w:p w:rsidR="002B4909" w:rsidRPr="00DA3C38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A_73_117900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i/>
                <w:sz w:val="20"/>
                <w:szCs w:val="20"/>
              </w:rPr>
              <w:t>ACSL3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Acyl CoA synthetase long chain family member 3; EC 6.2.1.3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Golgi, endoplasmic reticuluum, mitochondrion, peroxisome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6.66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6.82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6.52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</w:tbl>
    <w:p w:rsidR="002B4909" w:rsidRDefault="002B4909" w:rsidP="002B49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*In bovine mammary tissue </w:t>
      </w:r>
      <w:r w:rsidRPr="00202586">
        <w:rPr>
          <w:rFonts w:ascii="Times New Roman" w:hAnsi="Times New Roman" w:cs="Times New Roman"/>
          <w:i/>
          <w:sz w:val="24"/>
          <w:szCs w:val="24"/>
        </w:rPr>
        <w:t>ACACA</w:t>
      </w:r>
      <w:r>
        <w:rPr>
          <w:rFonts w:ascii="Times New Roman" w:hAnsi="Times New Roman" w:cs="Times New Roman"/>
          <w:sz w:val="24"/>
          <w:szCs w:val="24"/>
        </w:rPr>
        <w:t xml:space="preserve"> was found not to be rate-limiting because the flux control coefficient was less than unity. 63% of flux control was attributed to </w:t>
      </w:r>
      <w:r w:rsidRPr="00144622">
        <w:rPr>
          <w:rFonts w:ascii="Times New Roman" w:hAnsi="Times New Roman" w:cs="Times New Roman"/>
          <w:i/>
          <w:sz w:val="24"/>
          <w:szCs w:val="24"/>
        </w:rPr>
        <w:t>ACACA</w:t>
      </w:r>
      <w:r>
        <w:rPr>
          <w:rFonts w:ascii="Times New Roman" w:hAnsi="Times New Roman" w:cs="Times New Roman"/>
          <w:sz w:val="24"/>
          <w:szCs w:val="24"/>
        </w:rPr>
        <w:t xml:space="preserve"> and the remaining 37% to </w:t>
      </w:r>
      <w:r w:rsidRPr="00144622">
        <w:rPr>
          <w:rFonts w:ascii="Times New Roman" w:hAnsi="Times New Roman" w:cs="Times New Roman"/>
          <w:i/>
          <w:sz w:val="24"/>
          <w:szCs w:val="24"/>
        </w:rPr>
        <w:t>FASN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44622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PEVuZE5vdGU+PENpdGU+PEF1dGhvcj5XcmlnaHQ8L0F1dGhvcj48WWVhcj4yMDA2PC9ZZWFyPjxS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PEVuZE5vdGU+PENpdGU+PEF1dGhvcj5XcmlnaHQ8L0F1dGhvcj48WWVhcj4yMDA2PC9ZZWFyPjxS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144622"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[46]</w:t>
      </w:r>
      <w:r w:rsidRPr="00144622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The gene expression values for </w:t>
      </w:r>
      <w:r w:rsidRPr="009E7E41">
        <w:rPr>
          <w:rFonts w:ascii="Times New Roman" w:hAnsi="Times New Roman" w:cs="Times New Roman"/>
          <w:i/>
          <w:sz w:val="24"/>
          <w:szCs w:val="24"/>
        </w:rPr>
        <w:t>MCAT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9E7E41">
        <w:rPr>
          <w:rFonts w:ascii="Times New Roman" w:hAnsi="Times New Roman" w:cs="Times New Roman"/>
          <w:i/>
          <w:sz w:val="24"/>
          <w:szCs w:val="24"/>
        </w:rPr>
        <w:t>ACSL3</w:t>
      </w:r>
      <w:r>
        <w:rPr>
          <w:rFonts w:ascii="Times New Roman" w:hAnsi="Times New Roman" w:cs="Times New Roman"/>
          <w:sz w:val="24"/>
          <w:szCs w:val="24"/>
        </w:rPr>
        <w:t xml:space="preserve"> are not congruent with the reduced expression observed for </w:t>
      </w:r>
      <w:r w:rsidRPr="009E7E41">
        <w:rPr>
          <w:rFonts w:ascii="Times New Roman" w:hAnsi="Times New Roman" w:cs="Times New Roman"/>
          <w:i/>
          <w:sz w:val="24"/>
          <w:szCs w:val="24"/>
        </w:rPr>
        <w:t>ACACA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9E7E41">
        <w:rPr>
          <w:rFonts w:ascii="Times New Roman" w:hAnsi="Times New Roman" w:cs="Times New Roman"/>
          <w:i/>
          <w:sz w:val="24"/>
          <w:szCs w:val="24"/>
        </w:rPr>
        <w:t>FASN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B4909" w:rsidRDefault="002B4909" w:rsidP="002B49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B4909" w:rsidRPr="00822F9A" w:rsidRDefault="002B4909" w:rsidP="002B490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 w:rsidRPr="00822F9A">
        <w:rPr>
          <w:rFonts w:ascii="Times New Roman" w:hAnsi="Times New Roman" w:cs="Times New Roman"/>
          <w:b/>
          <w:sz w:val="24"/>
          <w:szCs w:val="24"/>
        </w:rPr>
        <w:t xml:space="preserve"> Fatty acid elongation. </w:t>
      </w:r>
      <w:r>
        <w:rPr>
          <w:rFonts w:ascii="Times New Roman" w:hAnsi="Times New Roman" w:cs="Times New Roman"/>
          <w:b/>
          <w:sz w:val="24"/>
          <w:szCs w:val="24"/>
        </w:rPr>
        <w:t>Normalised mean expression values (log2) for LD muscle, dissected IMF and SC rump.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19"/>
        <w:gridCol w:w="1128"/>
        <w:gridCol w:w="2580"/>
        <w:gridCol w:w="1916"/>
        <w:gridCol w:w="666"/>
        <w:gridCol w:w="666"/>
        <w:gridCol w:w="666"/>
        <w:gridCol w:w="1506"/>
        <w:gridCol w:w="1517"/>
        <w:gridCol w:w="1684"/>
      </w:tblGrid>
      <w:tr w:rsidR="002B4909" w:rsidRPr="00DA3C38" w:rsidTr="00862202">
        <w:tc>
          <w:tcPr>
            <w:tcW w:w="588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Probe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932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Enzyme</w:t>
            </w:r>
          </w:p>
        </w:tc>
        <w:tc>
          <w:tcPr>
            <w:tcW w:w="694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Cellular localisation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LD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IMF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SC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C38">
              <w:rPr>
                <w:rFonts w:ascii="Times New Roman" w:hAnsi="Times New Roman" w:cs="Times New Roman"/>
                <w:b/>
                <w:sz w:val="20"/>
                <w:szCs w:val="20"/>
              </w:rPr>
              <w:t>IMF vs SC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FC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IMF minus SC (log2)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Pathway flux control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A_73_P458692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ACAA2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Acetyl CoA acyltransferase 2; EC 2.3.1.16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15.28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15.70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-1.34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A_73_P049166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HADH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77A7F">
              <w:rPr>
                <w:rFonts w:ascii="Times New Roman" w:hAnsi="Times New Roman" w:cs="Times New Roman"/>
                <w:sz w:val="20"/>
                <w:szCs w:val="20"/>
              </w:rPr>
              <w:t>ydroxyacyl-CoA dehydrogenase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1.1.1.35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Cytoplasm, 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14.26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14.35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14.50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-1.11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A_73_111792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HADHA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77A7F">
              <w:rPr>
                <w:rFonts w:ascii="Times New Roman" w:hAnsi="Times New Roman" w:cs="Times New Roman"/>
                <w:sz w:val="20"/>
                <w:szCs w:val="20"/>
              </w:rPr>
              <w:t>ydroxyacyl-CoA dehydrogenase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1.1.1.211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14.42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14.47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-1.03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A_73_P297046</w:t>
            </w:r>
          </w:p>
        </w:tc>
        <w:tc>
          <w:tcPr>
            <w:tcW w:w="3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ECHS1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7D04EA">
              <w:rPr>
                <w:rFonts w:ascii="Times New Roman" w:hAnsi="Times New Roman" w:cs="Times New Roman"/>
                <w:sz w:val="20"/>
                <w:szCs w:val="20"/>
              </w:rPr>
              <w:t>noyl CoA hydratase, short chain,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4.2.1.17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17.19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17.60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-1.34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-0.42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A_73_P040356</w:t>
            </w:r>
          </w:p>
        </w:tc>
        <w:tc>
          <w:tcPr>
            <w:tcW w:w="350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MECR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2163F">
              <w:rPr>
                <w:rFonts w:ascii="Times New Roman" w:hAnsi="Times New Roman" w:cs="Times New Roman"/>
                <w:sz w:val="20"/>
                <w:szCs w:val="20"/>
              </w:rPr>
              <w:t>itochondrial trans-2-enoyl-CoA reductase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1.3.1.38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7.79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8.08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-1.22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-0.29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A_73_P118552</w:t>
            </w:r>
          </w:p>
        </w:tc>
        <w:tc>
          <w:tcPr>
            <w:tcW w:w="350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PPT1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2163F">
              <w:rPr>
                <w:rFonts w:ascii="Times New Roman" w:hAnsi="Times New Roman" w:cs="Times New Roman"/>
                <w:sz w:val="20"/>
                <w:szCs w:val="20"/>
              </w:rPr>
              <w:t>almitoyl-protein thioesterase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3.1.2.22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Golgi, cytoplasm, lysosome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11.47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11.95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-1.32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-0.40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A_73_P404726</w:t>
            </w:r>
          </w:p>
        </w:tc>
        <w:tc>
          <w:tcPr>
            <w:tcW w:w="350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ELOVL6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Fatty acid elongase 6; EC 2.3.1.199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Endoplasmic reticulum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9.33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10.83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11.51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-1.61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-0.69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Rate-limiting*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A_73_114330</w:t>
            </w:r>
          </w:p>
        </w:tc>
        <w:tc>
          <w:tcPr>
            <w:tcW w:w="350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HSD17B12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D0198">
              <w:rPr>
                <w:rFonts w:ascii="Times New Roman" w:hAnsi="Times New Roman" w:cs="Times New Roman"/>
                <w:sz w:val="20"/>
                <w:szCs w:val="20"/>
              </w:rPr>
              <w:t>ydroxysteroid (17-beta) dehydrogenase 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1.1.1.330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Endoplasmic reticuluum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10.30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10.88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11.51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-1.54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-0.63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A_73_P049066</w:t>
            </w:r>
          </w:p>
        </w:tc>
        <w:tc>
          <w:tcPr>
            <w:tcW w:w="350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PTPLB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F21393">
              <w:rPr>
                <w:rFonts w:ascii="Times New Roman" w:hAnsi="Times New Roman" w:cs="Times New Roman"/>
                <w:sz w:val="20"/>
                <w:szCs w:val="20"/>
              </w:rPr>
              <w:t>rotein tyrosine phosphatase-like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4.2.1.134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Endoplasmic reticuluum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12.46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13.58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13.95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-1.29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-0.37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73F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A_73_P472808</w:t>
            </w:r>
          </w:p>
        </w:tc>
        <w:tc>
          <w:tcPr>
            <w:tcW w:w="350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TECR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036F4">
              <w:rPr>
                <w:rFonts w:ascii="Times New Roman" w:hAnsi="Times New Roman" w:cs="Times New Roman"/>
                <w:sz w:val="20"/>
                <w:szCs w:val="20"/>
              </w:rPr>
              <w:t>rans-2,3-enoyl-CoA reductase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1.3.1.93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Endoplasmic reticuluum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11.36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11.07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10.92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2B4909" w:rsidTr="00862202">
        <w:tc>
          <w:tcPr>
            <w:tcW w:w="588" w:type="pct"/>
          </w:tcPr>
          <w:p w:rsidR="002B4909" w:rsidRPr="00973FF7" w:rsidRDefault="002B4909" w:rsidP="0086220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213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A_73_P399211</w:t>
            </w:r>
          </w:p>
        </w:tc>
        <w:tc>
          <w:tcPr>
            <w:tcW w:w="350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ACOT7</w:t>
            </w:r>
          </w:p>
        </w:tc>
        <w:tc>
          <w:tcPr>
            <w:tcW w:w="932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F73988">
              <w:rPr>
                <w:rFonts w:ascii="Times New Roman" w:hAnsi="Times New Roman" w:cs="Times New Roman"/>
                <w:sz w:val="20"/>
                <w:szCs w:val="20"/>
              </w:rPr>
              <w:t>cyl-CoA thioesterase 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EC 3.1.2.2</w:t>
            </w:r>
          </w:p>
        </w:tc>
        <w:tc>
          <w:tcPr>
            <w:tcW w:w="694" w:type="pct"/>
          </w:tcPr>
          <w:p w:rsidR="002B4909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Cytoplasm, mitochondrion</w:t>
            </w:r>
          </w:p>
        </w:tc>
        <w:tc>
          <w:tcPr>
            <w:tcW w:w="235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9.56</w:t>
            </w:r>
          </w:p>
        </w:tc>
        <w:tc>
          <w:tcPr>
            <w:tcW w:w="239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9.47</w:t>
            </w:r>
          </w:p>
        </w:tc>
        <w:tc>
          <w:tcPr>
            <w:tcW w:w="2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9.22</w:t>
            </w:r>
          </w:p>
        </w:tc>
        <w:tc>
          <w:tcPr>
            <w:tcW w:w="550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55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611" w:type="pct"/>
          </w:tcPr>
          <w:p w:rsidR="002B4909" w:rsidRPr="00DA3C38" w:rsidRDefault="002B4909" w:rsidP="008622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</w:tbl>
    <w:p w:rsidR="002B4909" w:rsidRDefault="002B4909" w:rsidP="002B49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C2131F">
        <w:rPr>
          <w:rFonts w:ascii="Times New Roman" w:hAnsi="Times New Roman" w:cs="Times New Roman"/>
          <w:i/>
          <w:sz w:val="24"/>
          <w:szCs w:val="24"/>
        </w:rPr>
        <w:t>ELOVL6</w:t>
      </w:r>
      <w:r>
        <w:rPr>
          <w:rFonts w:ascii="Times New Roman" w:hAnsi="Times New Roman" w:cs="Times New Roman"/>
          <w:sz w:val="24"/>
          <w:szCs w:val="24"/>
        </w:rPr>
        <w:t xml:space="preserve"> is considered a rate-limiting enzyme catalysing the elongation of saturated and monounsaturated fatty acids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&lt;EndNote&gt;&lt;Cite&gt;&lt;Author&gt;Moon&lt;/Author&gt;&lt;Year&gt;2014&lt;/Year&gt;&lt;RecNum&gt;22&lt;/RecNum&gt;&lt;DisplayText&gt;[47]&lt;/DisplayText&gt;&lt;record&gt;&lt;rec-number&gt;22&lt;/rec-number&gt;&lt;foreign-keys&gt;&lt;key app="EN" db-id="2rzs92xt00020ne0vx0px0wt5dfapzftt99e" timestamp="1554442011"&gt;22&lt;/key&gt;&lt;/foreign-keys&gt;&lt;ref-type name="Journal Article"&gt;17&lt;/ref-type&gt;&lt;contributors&gt;&lt;authors&gt;&lt;author&gt;Moon, Y. A.&lt;/author&gt;&lt;author&gt;Ochoa, C. R.&lt;/author&gt;&lt;author&gt;Mitsche, M. A.&lt;/author&gt;&lt;author&gt;Hammer, R. E.&lt;/author&gt;&lt;author&gt;Horton, J. D.&lt;/author&gt;&lt;/authors&gt;&lt;/contributors&gt;&lt;auth-address&gt;Department of Molecular Genetics, University of Texas Southwestern Medical Center, Dallas, TX 75390-9046.&amp;#xD;Department of Biochemistry, University of Texas Southwestern Medical Center, Dallas, TX 75390-9046.&amp;#xD;Department of Molecular Genetics, University of Texas Southwestern Medical Center, Dallas, TX 75390-9046 Department of Internal Medicine, University of Texas Southwestern Medical Center, Dallas, TX 75390-9046.&lt;/auth-address&gt;&lt;titles&gt;&lt;title&gt;Deletion of ELOVL6 blocks the synthesis of oleic acid but does not prevent the development of fatty liver or insulin resistance&lt;/title&gt;&lt;secondary-title&gt;J Lipid Res&lt;/secondary-title&gt;&lt;/titles&gt;&lt;periodical&gt;&lt;full-title&gt;J Lipid Res&lt;/full-title&gt;&lt;/periodical&gt;&lt;pages&gt;2597-605&lt;/pages&gt;&lt;volume&gt;55&lt;/volume&gt;&lt;number&gt;12&lt;/number&gt;&lt;edition&gt;2014/10/05&lt;/edition&gt;&lt;dates&gt;&lt;year&gt;2014&lt;/year&gt;&lt;pub-dates&gt;&lt;date&gt;Dec&lt;/date&gt;&lt;/pub-dates&gt;&lt;/dates&gt;&lt;isbn&gt;0022-2275 (Print)&amp;#xD;0022-2275 (Linking)&lt;/isbn&gt;&lt;accession-num&gt;25281760&lt;/accession-num&gt;&lt;urls&gt;&lt;related-urls&gt;&lt;url&gt;http://www.ncbi.nlm.nih.gov/entrez/query.fcgi?cmd=Retrieve&amp;amp;db=PubMed&amp;amp;dopt=Citation&amp;amp;list_uids=25281760&lt;/url&gt;&lt;/related-urls&gt;&lt;/urls&gt;&lt;custom2&gt;4242452&lt;/custom2&gt;&lt;electronic-resource-num&gt;jlr.M054353 [pii]&amp;#xD;10.1194/jlr.M054353&lt;/electronic-resource-num&gt;&lt;language&gt;eng&lt;/language&gt;&lt;/record&gt;&lt;/Cite&gt;&lt;/EndNote&gt;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[47]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B4909" w:rsidRPr="00D65C53" w:rsidRDefault="002B4909" w:rsidP="002B4909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2B4909" w:rsidRPr="00D65C53" w:rsidSect="00F577FC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Here, there is strong congruence in expression profiles, with many of the component enzymes being reduced in IMF in line with the rate limiter </w:t>
      </w:r>
      <w:r w:rsidRPr="009E7E41">
        <w:rPr>
          <w:rFonts w:ascii="Times New Roman" w:hAnsi="Times New Roman" w:cs="Times New Roman"/>
          <w:i/>
          <w:sz w:val="24"/>
          <w:szCs w:val="24"/>
        </w:rPr>
        <w:t>ELOVL6</w:t>
      </w:r>
      <w:r>
        <w:rPr>
          <w:rFonts w:ascii="Times New Roman" w:hAnsi="Times New Roman" w:cs="Times New Roman"/>
          <w:sz w:val="24"/>
          <w:szCs w:val="24"/>
        </w:rPr>
        <w:t xml:space="preserve">. Exceptions to this pattern are </w:t>
      </w:r>
      <w:r w:rsidRPr="009E7E41">
        <w:rPr>
          <w:rFonts w:ascii="Times New Roman" w:hAnsi="Times New Roman" w:cs="Times New Roman"/>
          <w:i/>
          <w:sz w:val="24"/>
          <w:szCs w:val="24"/>
        </w:rPr>
        <w:t>TECR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9E7E41">
        <w:rPr>
          <w:rFonts w:ascii="Times New Roman" w:hAnsi="Times New Roman" w:cs="Times New Roman"/>
          <w:i/>
          <w:sz w:val="24"/>
          <w:szCs w:val="24"/>
        </w:rPr>
        <w:t>ACOT7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D38EB" w:rsidRDefault="002B4909">
      <w:bookmarkStart w:id="0" w:name="_GoBack"/>
      <w:bookmarkEnd w:id="0"/>
    </w:p>
    <w:sectPr w:rsidR="007D38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909"/>
    <w:rsid w:val="002A3DE6"/>
    <w:rsid w:val="002B4909"/>
    <w:rsid w:val="0040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D3EA33-B424-4EA9-B986-A38C02FA0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90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4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B49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715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Hudson</dc:creator>
  <cp:keywords/>
  <dc:description/>
  <cp:lastModifiedBy>Nick Hudson</cp:lastModifiedBy>
  <cp:revision>1</cp:revision>
  <dcterms:created xsi:type="dcterms:W3CDTF">2019-07-30T01:57:00Z</dcterms:created>
  <dcterms:modified xsi:type="dcterms:W3CDTF">2019-07-30T01:57:00Z</dcterms:modified>
</cp:coreProperties>
</file>